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E8" w:rsidRPr="007C773A" w:rsidRDefault="00206D89" w:rsidP="00B652F4">
      <w:pPr>
        <w:pStyle w:val="Title"/>
        <w:spacing w:after="240"/>
        <w:jc w:val="center"/>
        <w:rPr>
          <w:sz w:val="40"/>
          <w:szCs w:val="40"/>
        </w:rPr>
      </w:pPr>
      <w:bookmarkStart w:id="0" w:name="_GoBack"/>
      <w:bookmarkEnd w:id="0"/>
      <w:r w:rsidRPr="007C773A">
        <w:rPr>
          <w:sz w:val="40"/>
          <w:szCs w:val="40"/>
        </w:rPr>
        <w:t>Lessons with Svet</w:t>
      </w:r>
    </w:p>
    <w:p w:rsidR="007C773A" w:rsidRDefault="00206D89" w:rsidP="007C773A">
      <w:pPr>
        <w:spacing w:after="240" w:line="240" w:lineRule="auto"/>
        <w:jc w:val="center"/>
      </w:pPr>
      <w:r>
        <w:t>255 North Michigan, #16</w:t>
      </w:r>
    </w:p>
    <w:p w:rsidR="00206D89" w:rsidRPr="00206D89" w:rsidRDefault="00206D89" w:rsidP="007C773A">
      <w:pPr>
        <w:spacing w:after="240" w:line="240" w:lineRule="auto"/>
        <w:jc w:val="center"/>
      </w:pPr>
      <w:r>
        <w:t>Lawrence, KS 66044</w:t>
      </w:r>
    </w:p>
    <w:p w:rsidR="00206D89" w:rsidRDefault="00206D89" w:rsidP="00B652F4">
      <w:pPr>
        <w:pStyle w:val="Heading1"/>
        <w:spacing w:after="240"/>
        <w:jc w:val="center"/>
      </w:pPr>
      <w:r>
        <w:t>Liability Release Form</w:t>
      </w:r>
    </w:p>
    <w:p w:rsidR="00206D89" w:rsidRDefault="00206D89" w:rsidP="00B652F4">
      <w:pPr>
        <w:spacing w:after="240"/>
      </w:pPr>
      <w:r>
        <w:t xml:space="preserve">WARNING: Under Kansas Law, there is no liability for an injury to or the death of a participant in domestic animal activities resulting from the inherent risks of domestic animal activities, pursuant to &gt;K.S. 60-4001 through 60-4004. You are assuming the risk of participating in this domestic animal activity. </w:t>
      </w:r>
    </w:p>
    <w:p w:rsidR="00206D89" w:rsidRDefault="00206D89" w:rsidP="00B652F4">
      <w:pPr>
        <w:spacing w:after="240"/>
      </w:pPr>
      <w:r>
        <w:t>Inherent risks of domestic animal activities</w:t>
      </w:r>
      <w:r w:rsidR="00803377">
        <w:t xml:space="preserve"> include but shall not be limited to:</w:t>
      </w:r>
    </w:p>
    <w:p w:rsidR="00803377" w:rsidRDefault="00803377" w:rsidP="00B652F4">
      <w:pPr>
        <w:pStyle w:val="ListParagraph"/>
        <w:numPr>
          <w:ilvl w:val="0"/>
          <w:numId w:val="2"/>
        </w:numPr>
        <w:spacing w:after="240"/>
      </w:pPr>
      <w:r>
        <w:t>The propensity of a domestic animal to behave in ways i.e. running, bucking, biting, kicking, shying, stumbling, rearing, falling, or stepping on, that may result in injury, harm, or death to persons on or around them;</w:t>
      </w:r>
    </w:p>
    <w:p w:rsidR="00803377" w:rsidRDefault="00803377" w:rsidP="00B652F4">
      <w:pPr>
        <w:pStyle w:val="ListParagraph"/>
        <w:numPr>
          <w:ilvl w:val="0"/>
          <w:numId w:val="2"/>
        </w:numPr>
        <w:spacing w:after="240"/>
      </w:pPr>
      <w:r>
        <w:t>the unpredictability of a domestic animal’s reaction to such things as sounds, sudden movement, and unfamiliar objects, persons, or other animals;</w:t>
      </w:r>
    </w:p>
    <w:p w:rsidR="00803377" w:rsidRDefault="00803377" w:rsidP="00B652F4">
      <w:pPr>
        <w:pStyle w:val="ListParagraph"/>
        <w:numPr>
          <w:ilvl w:val="0"/>
          <w:numId w:val="2"/>
        </w:numPr>
        <w:spacing w:after="240"/>
      </w:pPr>
      <w:r>
        <w:t>certain hazards such as surface and subsurface conditions;</w:t>
      </w:r>
    </w:p>
    <w:p w:rsidR="00803377" w:rsidRDefault="00803377" w:rsidP="00B652F4">
      <w:pPr>
        <w:pStyle w:val="ListParagraph"/>
        <w:numPr>
          <w:ilvl w:val="0"/>
          <w:numId w:val="2"/>
        </w:numPr>
        <w:spacing w:after="240"/>
      </w:pPr>
      <w:r>
        <w:t>collisions with other domestic animals or objects; and</w:t>
      </w:r>
    </w:p>
    <w:p w:rsidR="00803377" w:rsidRDefault="00803377" w:rsidP="00B652F4">
      <w:pPr>
        <w:pStyle w:val="ListParagraph"/>
        <w:numPr>
          <w:ilvl w:val="0"/>
          <w:numId w:val="2"/>
        </w:numPr>
        <w:spacing w:after="240"/>
      </w:pPr>
      <w:r>
        <w:t xml:space="preserve">the potential of a participant to act in a negligent manner that may contribute to injury to the participant or others, such as failing to maintain control over the domestic animal or not acting within such participant’s ability.  </w:t>
      </w:r>
    </w:p>
    <w:p w:rsidR="00B652F4" w:rsidRDefault="007C773A" w:rsidP="007C773A">
      <w:pPr>
        <w:spacing w:after="240"/>
      </w:pPr>
      <w:r>
        <w:t>ASTM/SEI certified helmets are to be worn by all students when mounted.  ASTM/SEI certified helmets are to be worn by all students under 18 years of age when preparing a horse for a riding lesson, or when engaged in post-lesson aftercare.  It is understood that the wearing of an ASTM/SEI certified helmet does not guarantee prevention of traumatic brain injury during horse-related accidents.</w:t>
      </w:r>
    </w:p>
    <w:p w:rsidR="00B652F4" w:rsidRDefault="00B652F4" w:rsidP="00B652F4">
      <w:pPr>
        <w:pStyle w:val="ListParagraph"/>
        <w:spacing w:after="240"/>
        <w:ind w:left="1080"/>
      </w:pPr>
    </w:p>
    <w:p w:rsidR="00B652F4" w:rsidRDefault="00B652F4" w:rsidP="00B652F4">
      <w:pPr>
        <w:spacing w:after="240"/>
      </w:pPr>
      <w:r>
        <w:t>Name of client: (please print) ____________________________________</w:t>
      </w:r>
      <w:r>
        <w:tab/>
        <w:t>Date: ______________</w:t>
      </w:r>
    </w:p>
    <w:p w:rsidR="00B652F4" w:rsidRDefault="00B652F4" w:rsidP="00B652F4">
      <w:pPr>
        <w:spacing w:after="240"/>
      </w:pPr>
      <w:r>
        <w:t>Client’s signature ____________________________________________________________</w:t>
      </w:r>
    </w:p>
    <w:p w:rsidR="00B652F4" w:rsidRDefault="00B652F4" w:rsidP="00B652F4">
      <w:pPr>
        <w:spacing w:after="240"/>
      </w:pPr>
      <w:r>
        <w:t>Name of Parent/Guardian (please print</w:t>
      </w:r>
      <w:proofErr w:type="gramStart"/>
      <w:r>
        <w:t>)_</w:t>
      </w:r>
      <w:proofErr w:type="gramEnd"/>
      <w:r>
        <w:t>_______________________________________________</w:t>
      </w:r>
    </w:p>
    <w:p w:rsidR="00B652F4" w:rsidRDefault="00B652F4" w:rsidP="00B652F4">
      <w:pPr>
        <w:spacing w:after="240"/>
      </w:pPr>
      <w:r>
        <w:t>Parent/Guardian signature ___________________________________________________________</w:t>
      </w:r>
    </w:p>
    <w:p w:rsidR="00B652F4" w:rsidRDefault="00B652F4" w:rsidP="00B652F4">
      <w:pPr>
        <w:spacing w:after="240"/>
      </w:pPr>
      <w:r>
        <w:t>Name of witness _____________________________________________________________________</w:t>
      </w:r>
    </w:p>
    <w:p w:rsidR="00B652F4" w:rsidRPr="00206D89" w:rsidRDefault="00B652F4" w:rsidP="007C773A">
      <w:pPr>
        <w:spacing w:after="240"/>
      </w:pPr>
      <w:r>
        <w:t>Witness signature _____________________________________________________________________</w:t>
      </w:r>
    </w:p>
    <w:sectPr w:rsidR="00B652F4" w:rsidRPr="00206D89" w:rsidSect="000F43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160"/>
    <w:multiLevelType w:val="hybridMultilevel"/>
    <w:tmpl w:val="67C2E234"/>
    <w:lvl w:ilvl="0" w:tplc="87B23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E263FE"/>
    <w:multiLevelType w:val="hybridMultilevel"/>
    <w:tmpl w:val="FBD0DE92"/>
    <w:lvl w:ilvl="0" w:tplc="D7206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89"/>
    <w:rsid w:val="000D2D05"/>
    <w:rsid w:val="000F4352"/>
    <w:rsid w:val="00206D89"/>
    <w:rsid w:val="007617E8"/>
    <w:rsid w:val="007C773A"/>
    <w:rsid w:val="00803377"/>
    <w:rsid w:val="00B6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6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6D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D8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06D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03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6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6D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D8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06D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0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Hruda</dc:creator>
  <cp:lastModifiedBy>Svet</cp:lastModifiedBy>
  <cp:revision>2</cp:revision>
  <dcterms:created xsi:type="dcterms:W3CDTF">2012-08-22T15:53:00Z</dcterms:created>
  <dcterms:modified xsi:type="dcterms:W3CDTF">2012-08-22T15:53:00Z</dcterms:modified>
</cp:coreProperties>
</file>